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62E60" w14:textId="77777777" w:rsidR="008A3DF2" w:rsidRPr="00D2587D" w:rsidRDefault="008A3DF2" w:rsidP="00D2587D">
      <w:pPr>
        <w:spacing w:after="0" w:line="360" w:lineRule="auto"/>
        <w:jc w:val="both"/>
        <w:rPr>
          <w:rFonts w:ascii="Calibri" w:hAnsi="Calibri" w:cs="Calibri"/>
          <w:b/>
          <w:u w:val="single"/>
        </w:rPr>
      </w:pPr>
      <w:r w:rsidRPr="00D2587D">
        <w:rPr>
          <w:rFonts w:ascii="Calibri" w:hAnsi="Calibri" w:cs="Calibri"/>
          <w:b/>
          <w:u w:val="single"/>
        </w:rPr>
        <w:t>CLÁUSULA XX – CLÁUSULA DE SEGURO DE VIDA</w:t>
      </w:r>
    </w:p>
    <w:p w14:paraId="4C8DF317" w14:textId="77777777" w:rsidR="00817959" w:rsidRPr="00D2587D" w:rsidRDefault="001F1E86" w:rsidP="00D2587D">
      <w:pPr>
        <w:spacing w:after="0" w:line="360" w:lineRule="auto"/>
        <w:jc w:val="both"/>
        <w:rPr>
          <w:rFonts w:ascii="Calibri" w:hAnsi="Calibri" w:cs="Calibri"/>
        </w:rPr>
      </w:pPr>
      <w:r w:rsidRPr="00D2587D">
        <w:rPr>
          <w:rFonts w:ascii="Calibri" w:hAnsi="Calibri" w:cs="Calibri"/>
        </w:rPr>
        <w:t xml:space="preserve">O seguro estabelecido na presente cláusula visa garantir melhores condições à categoria, proporcionando segurança e </w:t>
      </w:r>
      <w:r w:rsidR="00636C33">
        <w:rPr>
          <w:rFonts w:ascii="Calibri" w:hAnsi="Calibri" w:cs="Calibri"/>
        </w:rPr>
        <w:t>proteção</w:t>
      </w:r>
      <w:r w:rsidRPr="00D2587D">
        <w:rPr>
          <w:rFonts w:ascii="Calibri" w:hAnsi="Calibri" w:cs="Calibri"/>
        </w:rPr>
        <w:t xml:space="preserve"> aos trabalhadores e empregadores. </w:t>
      </w:r>
    </w:p>
    <w:p w14:paraId="7CB38781" w14:textId="77777777" w:rsidR="00D571FC" w:rsidRPr="00D2587D" w:rsidRDefault="00D571FC" w:rsidP="00D2587D">
      <w:pPr>
        <w:spacing w:after="0" w:line="360" w:lineRule="auto"/>
        <w:jc w:val="both"/>
        <w:rPr>
          <w:rFonts w:ascii="Calibri" w:hAnsi="Calibri" w:cs="Calibri"/>
        </w:rPr>
      </w:pPr>
    </w:p>
    <w:p w14:paraId="0E624B04" w14:textId="77777777" w:rsidR="00D571FC" w:rsidRPr="00D2587D" w:rsidRDefault="001F1E86" w:rsidP="00D2587D">
      <w:pPr>
        <w:spacing w:after="0" w:line="360" w:lineRule="auto"/>
        <w:jc w:val="both"/>
        <w:rPr>
          <w:rFonts w:ascii="Calibri" w:hAnsi="Calibri" w:cs="Calibri"/>
          <w:b/>
          <w:bCs/>
        </w:rPr>
      </w:pPr>
      <w:r w:rsidRPr="00D2587D">
        <w:rPr>
          <w:rFonts w:ascii="Calibri" w:hAnsi="Calibri" w:cs="Calibri"/>
          <w:b/>
          <w:bCs/>
        </w:rPr>
        <w:t xml:space="preserve">PARÁGRAFO PRIMEIRO </w:t>
      </w:r>
    </w:p>
    <w:p w14:paraId="0A97A7B3" w14:textId="4A4F7DF5" w:rsidR="00525617" w:rsidRPr="006C00E6" w:rsidRDefault="001F1E86" w:rsidP="004335DD">
      <w:pPr>
        <w:spacing w:after="0" w:line="360" w:lineRule="auto"/>
        <w:jc w:val="both"/>
        <w:rPr>
          <w:rFonts w:ascii="Calibri" w:hAnsi="Calibri" w:cs="Calibri"/>
        </w:rPr>
      </w:pPr>
      <w:r w:rsidRPr="006C00E6">
        <w:rPr>
          <w:rFonts w:ascii="Calibri" w:hAnsi="Calibri" w:cs="Calibri"/>
        </w:rPr>
        <w:t xml:space="preserve">Fica estabelecida a obrigatoriedade do presente seguro de vida, para cumprimento e pagamento integral pelo empregador, </w:t>
      </w:r>
      <w:r w:rsidR="00BF74C2" w:rsidRPr="006C00E6">
        <w:rPr>
          <w:rFonts w:ascii="Calibri" w:hAnsi="Calibri" w:cs="Calibri"/>
        </w:rPr>
        <w:t xml:space="preserve">ao custo mensal de R$ 11,32 </w:t>
      </w:r>
      <w:r w:rsidR="00EB408D" w:rsidRPr="006C00E6">
        <w:rPr>
          <w:rFonts w:ascii="Calibri" w:hAnsi="Calibri" w:cs="Calibri"/>
        </w:rPr>
        <w:t>(onz</w:t>
      </w:r>
      <w:r w:rsidR="00482950" w:rsidRPr="006C00E6">
        <w:rPr>
          <w:rFonts w:ascii="Calibri" w:hAnsi="Calibri" w:cs="Calibri"/>
        </w:rPr>
        <w:t xml:space="preserve">e reais e trinta e dois </w:t>
      </w:r>
      <w:r w:rsidR="00BF74C2" w:rsidRPr="006C00E6">
        <w:rPr>
          <w:rFonts w:ascii="Calibri" w:hAnsi="Calibri" w:cs="Calibri"/>
        </w:rPr>
        <w:t xml:space="preserve">por empregado, </w:t>
      </w:r>
      <w:r w:rsidR="00840974" w:rsidRPr="006C00E6">
        <w:rPr>
          <w:rFonts w:ascii="Calibri" w:hAnsi="Calibri" w:cs="Calibri"/>
        </w:rPr>
        <w:t>c</w:t>
      </w:r>
      <w:r w:rsidRPr="006C00E6">
        <w:rPr>
          <w:rFonts w:ascii="Calibri" w:hAnsi="Calibri" w:cs="Calibri"/>
        </w:rPr>
        <w:t>onforme a seguinte tabela de coberturas e assistências</w:t>
      </w:r>
      <w:r w:rsidR="003043B9" w:rsidRPr="006C00E6">
        <w:rPr>
          <w:rFonts w:ascii="Calibri" w:hAnsi="Calibri" w:cs="Calibri"/>
        </w:rPr>
        <w:t>.</w:t>
      </w:r>
      <w:r w:rsidR="004B0B99" w:rsidRPr="006C00E6">
        <w:rPr>
          <w:rFonts w:ascii="Calibri" w:hAnsi="Calibri" w:cs="Calibri"/>
        </w:rPr>
        <w:t xml:space="preserve"> Cujo</w:t>
      </w:r>
      <w:r w:rsidR="00525617" w:rsidRPr="006C00E6">
        <w:rPr>
          <w:rFonts w:ascii="Calibri" w:hAnsi="Calibri" w:cs="Calibri"/>
        </w:rPr>
        <w:t xml:space="preserve">, </w:t>
      </w:r>
      <w:r w:rsidR="004B0B99" w:rsidRPr="006C00E6">
        <w:rPr>
          <w:rFonts w:ascii="Calibri" w:hAnsi="Calibri" w:cs="Calibri"/>
        </w:rPr>
        <w:t xml:space="preserve">valor </w:t>
      </w:r>
      <w:r w:rsidR="00525617" w:rsidRPr="006C00E6">
        <w:rPr>
          <w:rFonts w:ascii="Calibri" w:hAnsi="Calibri" w:cs="Calibri"/>
        </w:rPr>
        <w:t>dever</w:t>
      </w:r>
      <w:r w:rsidR="00B56C56" w:rsidRPr="006C00E6">
        <w:rPr>
          <w:rFonts w:ascii="Calibri" w:hAnsi="Calibri" w:cs="Calibri"/>
        </w:rPr>
        <w:t>á</w:t>
      </w:r>
      <w:r w:rsidR="00525617" w:rsidRPr="006C00E6">
        <w:rPr>
          <w:rFonts w:ascii="Calibri" w:hAnsi="Calibri" w:cs="Calibri"/>
        </w:rPr>
        <w:t xml:space="preserve"> ser pag</w:t>
      </w:r>
      <w:r w:rsidR="00B56C56" w:rsidRPr="006C00E6">
        <w:rPr>
          <w:rFonts w:ascii="Calibri" w:hAnsi="Calibri" w:cs="Calibri"/>
        </w:rPr>
        <w:t>o</w:t>
      </w:r>
      <w:r w:rsidR="00525617" w:rsidRPr="006C00E6">
        <w:rPr>
          <w:rFonts w:ascii="Calibri" w:hAnsi="Calibri" w:cs="Calibri"/>
        </w:rPr>
        <w:t xml:space="preserve"> pela</w:t>
      </w:r>
      <w:r w:rsidR="00B56C56" w:rsidRPr="006C00E6">
        <w:rPr>
          <w:rFonts w:ascii="Calibri" w:hAnsi="Calibri" w:cs="Calibri"/>
        </w:rPr>
        <w:t>s</w:t>
      </w:r>
      <w:r w:rsidR="00525617" w:rsidRPr="006C00E6">
        <w:rPr>
          <w:rFonts w:ascii="Calibri" w:hAnsi="Calibri" w:cs="Calibri"/>
        </w:rPr>
        <w:t xml:space="preserve"> empresa</w:t>
      </w:r>
      <w:r w:rsidR="00B56C56" w:rsidRPr="006C00E6">
        <w:rPr>
          <w:rFonts w:ascii="Calibri" w:hAnsi="Calibri" w:cs="Calibri"/>
        </w:rPr>
        <w:t>s</w:t>
      </w:r>
      <w:r w:rsidR="00525617" w:rsidRPr="006C00E6">
        <w:rPr>
          <w:rFonts w:ascii="Calibri" w:hAnsi="Calibri" w:cs="Calibri"/>
        </w:rPr>
        <w:t xml:space="preserve"> empregadora</w:t>
      </w:r>
      <w:r w:rsidR="00B56C56" w:rsidRPr="006C00E6">
        <w:rPr>
          <w:rFonts w:ascii="Calibri" w:hAnsi="Calibri" w:cs="Calibri"/>
        </w:rPr>
        <w:t xml:space="preserve">s </w:t>
      </w:r>
      <w:r w:rsidR="00525617" w:rsidRPr="006C00E6">
        <w:rPr>
          <w:rFonts w:ascii="Calibri" w:hAnsi="Calibri" w:cs="Calibri"/>
        </w:rPr>
        <w:t>por meio de boleto bancário eletrônico emitidos pela empresa fornecedora do presente Seguro.</w:t>
      </w:r>
    </w:p>
    <w:p w14:paraId="5B5B3B47" w14:textId="77777777" w:rsidR="007D50CD" w:rsidRPr="006C00E6" w:rsidRDefault="007D50CD" w:rsidP="00D2587D">
      <w:pPr>
        <w:spacing w:after="0" w:line="360" w:lineRule="auto"/>
        <w:jc w:val="both"/>
        <w:rPr>
          <w:rFonts w:ascii="Calibri" w:hAnsi="Calibri" w:cs="Calibri"/>
        </w:rPr>
      </w:pPr>
    </w:p>
    <w:p w14:paraId="156819FF" w14:textId="620E5838" w:rsidR="003043B9" w:rsidRPr="00D2587D" w:rsidRDefault="003043B9" w:rsidP="00D2587D">
      <w:pPr>
        <w:spacing w:after="0" w:line="360" w:lineRule="auto"/>
        <w:jc w:val="both"/>
        <w:rPr>
          <w:rFonts w:ascii="Calibri" w:hAnsi="Calibri" w:cs="Calibri"/>
        </w:rPr>
      </w:pPr>
      <w:r>
        <w:rPr>
          <w:rFonts w:ascii="Calibri" w:hAnsi="Calibri" w:cs="Calibri"/>
        </w:rPr>
        <w:t xml:space="preserve">R$ 11,32 por vida. </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5"/>
        <w:gridCol w:w="1208"/>
        <w:gridCol w:w="1308"/>
        <w:gridCol w:w="896"/>
      </w:tblGrid>
      <w:tr w:rsidR="005824E4" w:rsidRPr="00426AA5" w14:paraId="7B18728D" w14:textId="77777777" w:rsidTr="004A2F33">
        <w:trPr>
          <w:trHeight w:val="249"/>
          <w:jc w:val="center"/>
        </w:trPr>
        <w:tc>
          <w:tcPr>
            <w:tcW w:w="8647" w:type="dxa"/>
            <w:gridSpan w:val="4"/>
            <w:tcBorders>
              <w:top w:val="single" w:sz="4" w:space="0" w:color="auto"/>
              <w:left w:val="single" w:sz="4" w:space="0" w:color="auto"/>
              <w:bottom w:val="single" w:sz="4" w:space="0" w:color="auto"/>
              <w:right w:val="single" w:sz="4" w:space="0" w:color="auto"/>
            </w:tcBorders>
            <w:shd w:val="clear" w:color="auto" w:fill="538ED5"/>
            <w:noWrap/>
            <w:vAlign w:val="center"/>
            <w:hideMark/>
          </w:tcPr>
          <w:p w14:paraId="55FD8D09" w14:textId="77777777" w:rsidR="005824E4" w:rsidRPr="00426AA5" w:rsidRDefault="005824E4" w:rsidP="004A2F33">
            <w:pPr>
              <w:spacing w:line="360" w:lineRule="auto"/>
              <w:jc w:val="center"/>
              <w:rPr>
                <w:rFonts w:cstheme="minorHAnsi"/>
                <w:b/>
                <w:bCs/>
                <w:sz w:val="20"/>
                <w:szCs w:val="20"/>
              </w:rPr>
            </w:pPr>
            <w:r w:rsidRPr="005A40C0">
              <w:rPr>
                <w:rFonts w:cstheme="minorHAnsi"/>
                <w:b/>
                <w:bCs/>
                <w:color w:val="FFFFFF" w:themeColor="background1"/>
                <w:sz w:val="20"/>
                <w:szCs w:val="20"/>
              </w:rPr>
              <w:t>SEGURO DE VIDA EM GRUPO</w:t>
            </w:r>
          </w:p>
        </w:tc>
      </w:tr>
      <w:tr w:rsidR="005824E4" w:rsidRPr="00426AA5" w14:paraId="64F5D78D" w14:textId="77777777" w:rsidTr="004A2F33">
        <w:trPr>
          <w:trHeight w:val="227"/>
          <w:jc w:val="center"/>
        </w:trPr>
        <w:tc>
          <w:tcPr>
            <w:tcW w:w="5235"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73EF74B8" w14:textId="77777777" w:rsidR="005824E4" w:rsidRPr="00426AA5" w:rsidRDefault="005824E4" w:rsidP="004A2F33">
            <w:pPr>
              <w:spacing w:line="360" w:lineRule="auto"/>
              <w:jc w:val="both"/>
              <w:rPr>
                <w:rFonts w:cstheme="minorHAnsi"/>
                <w:b/>
                <w:bCs/>
                <w:sz w:val="20"/>
                <w:szCs w:val="20"/>
              </w:rPr>
            </w:pPr>
            <w:r w:rsidRPr="00426AA5">
              <w:rPr>
                <w:rFonts w:cstheme="minorHAnsi"/>
                <w:b/>
                <w:bCs/>
                <w:sz w:val="20"/>
                <w:szCs w:val="20"/>
              </w:rPr>
              <w:t> </w:t>
            </w:r>
          </w:p>
        </w:tc>
        <w:tc>
          <w:tcPr>
            <w:tcW w:w="1208"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445DAD75" w14:textId="77777777" w:rsidR="005824E4" w:rsidRPr="00426AA5" w:rsidRDefault="005824E4" w:rsidP="004A2F33">
            <w:pPr>
              <w:spacing w:line="360" w:lineRule="auto"/>
              <w:jc w:val="both"/>
              <w:rPr>
                <w:rFonts w:cstheme="minorHAnsi"/>
                <w:b/>
                <w:bCs/>
                <w:sz w:val="20"/>
                <w:szCs w:val="20"/>
              </w:rPr>
            </w:pPr>
            <w:r w:rsidRPr="00426AA5">
              <w:rPr>
                <w:rFonts w:cstheme="minorHAnsi"/>
                <w:b/>
                <w:bCs/>
                <w:sz w:val="20"/>
                <w:szCs w:val="20"/>
              </w:rPr>
              <w:t>TITULAR</w:t>
            </w:r>
          </w:p>
          <w:p w14:paraId="58D429A9" w14:textId="77777777" w:rsidR="005824E4" w:rsidRPr="00426AA5" w:rsidRDefault="005824E4" w:rsidP="004A2F33">
            <w:pPr>
              <w:spacing w:line="360" w:lineRule="auto"/>
              <w:jc w:val="both"/>
              <w:rPr>
                <w:rFonts w:cstheme="minorHAnsi"/>
                <w:b/>
                <w:bCs/>
                <w:sz w:val="20"/>
                <w:szCs w:val="20"/>
              </w:rPr>
            </w:pPr>
            <w:r w:rsidRPr="00426AA5">
              <w:rPr>
                <w:rFonts w:cstheme="minorHAnsi"/>
                <w:b/>
                <w:bCs/>
                <w:sz w:val="20"/>
                <w:szCs w:val="20"/>
              </w:rPr>
              <w:t>R$</w:t>
            </w:r>
          </w:p>
        </w:tc>
        <w:tc>
          <w:tcPr>
            <w:tcW w:w="1327"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5E4F0F29" w14:textId="77777777" w:rsidR="005824E4" w:rsidRPr="00426AA5" w:rsidRDefault="005824E4" w:rsidP="004A2F33">
            <w:pPr>
              <w:spacing w:line="360" w:lineRule="auto"/>
              <w:jc w:val="both"/>
              <w:rPr>
                <w:rFonts w:cstheme="minorHAnsi"/>
                <w:b/>
                <w:bCs/>
                <w:sz w:val="20"/>
                <w:szCs w:val="20"/>
              </w:rPr>
            </w:pPr>
            <w:r w:rsidRPr="00426AA5">
              <w:rPr>
                <w:rFonts w:cstheme="minorHAnsi"/>
                <w:b/>
                <w:bCs/>
                <w:sz w:val="20"/>
                <w:szCs w:val="20"/>
              </w:rPr>
              <w:t>CÔNJUGE</w:t>
            </w:r>
          </w:p>
          <w:p w14:paraId="1A057EC6" w14:textId="77777777" w:rsidR="005824E4" w:rsidRPr="00426AA5" w:rsidRDefault="005824E4" w:rsidP="004A2F33">
            <w:pPr>
              <w:spacing w:line="360" w:lineRule="auto"/>
              <w:jc w:val="both"/>
              <w:rPr>
                <w:rFonts w:cstheme="minorHAnsi"/>
                <w:b/>
                <w:bCs/>
                <w:sz w:val="20"/>
                <w:szCs w:val="20"/>
              </w:rPr>
            </w:pPr>
            <w:r w:rsidRPr="00426AA5">
              <w:rPr>
                <w:rFonts w:cstheme="minorHAnsi"/>
                <w:b/>
                <w:bCs/>
                <w:sz w:val="20"/>
                <w:szCs w:val="20"/>
              </w:rPr>
              <w:t>R$</w:t>
            </w:r>
          </w:p>
        </w:tc>
        <w:tc>
          <w:tcPr>
            <w:tcW w:w="877"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hideMark/>
          </w:tcPr>
          <w:p w14:paraId="5FDD3477" w14:textId="77777777" w:rsidR="005824E4" w:rsidRPr="00426AA5" w:rsidRDefault="005824E4" w:rsidP="004A2F33">
            <w:pPr>
              <w:spacing w:line="360" w:lineRule="auto"/>
              <w:jc w:val="both"/>
              <w:rPr>
                <w:rFonts w:cstheme="minorHAnsi"/>
                <w:b/>
                <w:bCs/>
                <w:sz w:val="20"/>
                <w:szCs w:val="20"/>
              </w:rPr>
            </w:pPr>
            <w:r w:rsidRPr="00426AA5">
              <w:rPr>
                <w:rFonts w:cstheme="minorHAnsi"/>
                <w:b/>
                <w:bCs/>
                <w:sz w:val="20"/>
                <w:szCs w:val="20"/>
              </w:rPr>
              <w:t>FILHOS</w:t>
            </w:r>
          </w:p>
          <w:p w14:paraId="44329E75" w14:textId="77777777" w:rsidR="005824E4" w:rsidRPr="00426AA5" w:rsidRDefault="005824E4" w:rsidP="004A2F33">
            <w:pPr>
              <w:spacing w:line="360" w:lineRule="auto"/>
              <w:jc w:val="both"/>
              <w:rPr>
                <w:rFonts w:cstheme="minorHAnsi"/>
                <w:b/>
                <w:bCs/>
                <w:sz w:val="20"/>
                <w:szCs w:val="20"/>
              </w:rPr>
            </w:pPr>
            <w:r w:rsidRPr="00426AA5">
              <w:rPr>
                <w:rFonts w:cstheme="minorHAnsi"/>
                <w:b/>
                <w:bCs/>
                <w:sz w:val="20"/>
                <w:szCs w:val="20"/>
              </w:rPr>
              <w:t>R$</w:t>
            </w:r>
          </w:p>
        </w:tc>
      </w:tr>
      <w:tr w:rsidR="005824E4" w:rsidRPr="00426AA5" w14:paraId="40EE1C7B" w14:textId="77777777" w:rsidTr="004A2F33">
        <w:trPr>
          <w:trHeight w:val="227"/>
          <w:jc w:val="center"/>
        </w:trPr>
        <w:tc>
          <w:tcPr>
            <w:tcW w:w="5235" w:type="dxa"/>
            <w:tcBorders>
              <w:top w:val="single" w:sz="4" w:space="0" w:color="auto"/>
              <w:left w:val="single" w:sz="4" w:space="0" w:color="auto"/>
              <w:bottom w:val="single" w:sz="4" w:space="0" w:color="auto"/>
              <w:right w:val="single" w:sz="4" w:space="0" w:color="auto"/>
            </w:tcBorders>
            <w:vAlign w:val="center"/>
            <w:hideMark/>
          </w:tcPr>
          <w:p w14:paraId="465B2F63"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MORTE</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35C9C6" w14:textId="1E9C9FAB" w:rsidR="005824E4" w:rsidRPr="00426AA5" w:rsidRDefault="005824E4" w:rsidP="004A2F33">
            <w:pPr>
              <w:spacing w:line="360" w:lineRule="auto"/>
              <w:jc w:val="both"/>
              <w:rPr>
                <w:rFonts w:cstheme="minorHAnsi"/>
                <w:sz w:val="20"/>
                <w:szCs w:val="20"/>
              </w:rPr>
            </w:pPr>
            <w:r w:rsidRPr="00426AA5">
              <w:rPr>
                <w:rFonts w:cstheme="minorHAnsi"/>
                <w:sz w:val="20"/>
                <w:szCs w:val="20"/>
              </w:rPr>
              <w:t>1</w:t>
            </w:r>
            <w:r w:rsidR="00094DC3">
              <w:rPr>
                <w:rFonts w:cstheme="minorHAnsi"/>
                <w:sz w:val="20"/>
                <w:szCs w:val="20"/>
              </w:rPr>
              <w:t>9</w:t>
            </w:r>
            <w:r w:rsidRPr="00426AA5">
              <w:rPr>
                <w:rFonts w:cstheme="minorHAnsi"/>
                <w:sz w:val="20"/>
                <w:szCs w:val="20"/>
              </w:rPr>
              <w:t>.000,00</w:t>
            </w:r>
          </w:p>
        </w:tc>
        <w:tc>
          <w:tcPr>
            <w:tcW w:w="1327" w:type="dxa"/>
            <w:tcBorders>
              <w:top w:val="single" w:sz="4" w:space="0" w:color="auto"/>
              <w:left w:val="single" w:sz="4" w:space="0" w:color="auto"/>
              <w:bottom w:val="single" w:sz="4" w:space="0" w:color="auto"/>
              <w:right w:val="single" w:sz="4" w:space="0" w:color="auto"/>
            </w:tcBorders>
            <w:vAlign w:val="center"/>
            <w:hideMark/>
          </w:tcPr>
          <w:p w14:paraId="318A7E7B" w14:textId="41937A2C" w:rsidR="005824E4" w:rsidRPr="00426AA5" w:rsidRDefault="00550A68" w:rsidP="004A2F33">
            <w:pPr>
              <w:spacing w:line="360" w:lineRule="auto"/>
              <w:jc w:val="both"/>
              <w:rPr>
                <w:rFonts w:cstheme="minorHAnsi"/>
                <w:sz w:val="20"/>
                <w:szCs w:val="20"/>
              </w:rPr>
            </w:pPr>
            <w:r w:rsidRPr="00426AA5">
              <w:rPr>
                <w:rFonts w:cstheme="minorHAnsi"/>
                <w:sz w:val="20"/>
                <w:szCs w:val="20"/>
              </w:rPr>
              <w:t>5.</w:t>
            </w:r>
            <w:r>
              <w:rPr>
                <w:rFonts w:cstheme="minorHAnsi"/>
                <w:sz w:val="20"/>
                <w:szCs w:val="20"/>
              </w:rPr>
              <w:t>7</w:t>
            </w:r>
            <w:r w:rsidRPr="00426AA5">
              <w:rPr>
                <w:rFonts w:cstheme="minorHAnsi"/>
                <w:sz w:val="20"/>
                <w:szCs w:val="20"/>
              </w:rPr>
              <w:t>00,00</w:t>
            </w:r>
          </w:p>
        </w:tc>
        <w:tc>
          <w:tcPr>
            <w:tcW w:w="877" w:type="dxa"/>
            <w:tcBorders>
              <w:top w:val="single" w:sz="4" w:space="0" w:color="auto"/>
              <w:left w:val="single" w:sz="4" w:space="0" w:color="auto"/>
              <w:bottom w:val="single" w:sz="4" w:space="0" w:color="auto"/>
              <w:right w:val="single" w:sz="4" w:space="0" w:color="auto"/>
            </w:tcBorders>
            <w:vAlign w:val="center"/>
            <w:hideMark/>
          </w:tcPr>
          <w:p w14:paraId="29230E73" w14:textId="280C6FA1" w:rsidR="005824E4" w:rsidRPr="00426AA5" w:rsidRDefault="005824E4" w:rsidP="004A2F33">
            <w:pPr>
              <w:spacing w:line="360" w:lineRule="auto"/>
              <w:jc w:val="both"/>
              <w:rPr>
                <w:rFonts w:cstheme="minorHAnsi"/>
                <w:sz w:val="20"/>
                <w:szCs w:val="20"/>
              </w:rPr>
            </w:pPr>
            <w:r w:rsidRPr="00426AA5">
              <w:rPr>
                <w:rFonts w:cstheme="minorHAnsi"/>
                <w:sz w:val="20"/>
                <w:szCs w:val="20"/>
              </w:rPr>
              <w:t>3.</w:t>
            </w:r>
            <w:r w:rsidR="00094DC3">
              <w:rPr>
                <w:rFonts w:cstheme="minorHAnsi"/>
                <w:sz w:val="20"/>
                <w:szCs w:val="20"/>
              </w:rPr>
              <w:t>8</w:t>
            </w:r>
            <w:r w:rsidRPr="00426AA5">
              <w:rPr>
                <w:rFonts w:cstheme="minorHAnsi"/>
                <w:sz w:val="20"/>
                <w:szCs w:val="20"/>
              </w:rPr>
              <w:t>00,00</w:t>
            </w:r>
          </w:p>
        </w:tc>
      </w:tr>
      <w:tr w:rsidR="005824E4" w:rsidRPr="00426AA5" w14:paraId="04959342" w14:textId="77777777" w:rsidTr="004A2F33">
        <w:trPr>
          <w:trHeight w:val="238"/>
          <w:jc w:val="center"/>
        </w:trPr>
        <w:tc>
          <w:tcPr>
            <w:tcW w:w="5235" w:type="dxa"/>
            <w:tcBorders>
              <w:top w:val="single" w:sz="4" w:space="0" w:color="auto"/>
              <w:left w:val="single" w:sz="4" w:space="0" w:color="auto"/>
              <w:bottom w:val="single" w:sz="4" w:space="0" w:color="auto"/>
              <w:right w:val="single" w:sz="4" w:space="0" w:color="auto"/>
            </w:tcBorders>
            <w:vAlign w:val="center"/>
            <w:hideMark/>
          </w:tcPr>
          <w:p w14:paraId="09C77833"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MORTE ACIDENTAL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45AE404" w14:textId="774A1462" w:rsidR="005824E4" w:rsidRPr="00426AA5" w:rsidRDefault="005824E4" w:rsidP="004A2F33">
            <w:pPr>
              <w:spacing w:line="360" w:lineRule="auto"/>
              <w:jc w:val="both"/>
              <w:rPr>
                <w:rFonts w:cstheme="minorHAnsi"/>
                <w:sz w:val="20"/>
                <w:szCs w:val="20"/>
              </w:rPr>
            </w:pPr>
            <w:r w:rsidRPr="00426AA5">
              <w:rPr>
                <w:rFonts w:cstheme="minorHAnsi"/>
                <w:sz w:val="20"/>
                <w:szCs w:val="20"/>
              </w:rPr>
              <w:t>1</w:t>
            </w:r>
            <w:r w:rsidR="00094DC3">
              <w:rPr>
                <w:rFonts w:cstheme="minorHAnsi"/>
                <w:sz w:val="20"/>
                <w:szCs w:val="20"/>
              </w:rPr>
              <w:t>9</w:t>
            </w:r>
            <w:r w:rsidRPr="00426AA5">
              <w:rPr>
                <w:rFonts w:cstheme="minorHAnsi"/>
                <w:sz w:val="20"/>
                <w:szCs w:val="20"/>
              </w:rPr>
              <w:t>.000,00</w:t>
            </w:r>
          </w:p>
        </w:tc>
        <w:tc>
          <w:tcPr>
            <w:tcW w:w="1327" w:type="dxa"/>
            <w:tcBorders>
              <w:top w:val="single" w:sz="4" w:space="0" w:color="auto"/>
              <w:left w:val="single" w:sz="4" w:space="0" w:color="auto"/>
              <w:bottom w:val="single" w:sz="4" w:space="0" w:color="auto"/>
              <w:right w:val="single" w:sz="4" w:space="0" w:color="auto"/>
            </w:tcBorders>
            <w:vAlign w:val="center"/>
            <w:hideMark/>
          </w:tcPr>
          <w:p w14:paraId="6DEA3CBA" w14:textId="066645C4" w:rsidR="005824E4" w:rsidRPr="00426AA5" w:rsidRDefault="005824E4" w:rsidP="004A2F33">
            <w:pPr>
              <w:spacing w:line="360" w:lineRule="auto"/>
              <w:jc w:val="both"/>
              <w:rPr>
                <w:rFonts w:cstheme="minorHAnsi"/>
                <w:sz w:val="20"/>
                <w:szCs w:val="20"/>
              </w:rPr>
            </w:pPr>
            <w:r w:rsidRPr="00426AA5">
              <w:rPr>
                <w:rFonts w:cstheme="minorHAnsi"/>
                <w:sz w:val="20"/>
                <w:szCs w:val="20"/>
              </w:rPr>
              <w:t>5.</w:t>
            </w:r>
            <w:r w:rsidR="00094DC3">
              <w:rPr>
                <w:rFonts w:cstheme="minorHAnsi"/>
                <w:sz w:val="20"/>
                <w:szCs w:val="20"/>
              </w:rPr>
              <w:t>7</w:t>
            </w:r>
            <w:r w:rsidRPr="00426AA5">
              <w:rPr>
                <w:rFonts w:cstheme="minorHAnsi"/>
                <w:sz w:val="20"/>
                <w:szCs w:val="20"/>
              </w:rPr>
              <w:t>00,00</w:t>
            </w:r>
          </w:p>
        </w:tc>
        <w:tc>
          <w:tcPr>
            <w:tcW w:w="877" w:type="dxa"/>
            <w:tcBorders>
              <w:top w:val="single" w:sz="4" w:space="0" w:color="auto"/>
              <w:left w:val="single" w:sz="4" w:space="0" w:color="auto"/>
              <w:bottom w:val="single" w:sz="4" w:space="0" w:color="auto"/>
              <w:right w:val="single" w:sz="4" w:space="0" w:color="auto"/>
            </w:tcBorders>
            <w:vAlign w:val="center"/>
            <w:hideMark/>
          </w:tcPr>
          <w:p w14:paraId="4E288C27"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r>
      <w:tr w:rsidR="005824E4" w:rsidRPr="00426AA5" w14:paraId="31B57A12" w14:textId="77777777" w:rsidTr="004A2F33">
        <w:trPr>
          <w:trHeight w:val="206"/>
          <w:jc w:val="center"/>
        </w:trPr>
        <w:tc>
          <w:tcPr>
            <w:tcW w:w="5235" w:type="dxa"/>
            <w:tcBorders>
              <w:top w:val="single" w:sz="4" w:space="0" w:color="auto"/>
              <w:left w:val="single" w:sz="4" w:space="0" w:color="auto"/>
              <w:bottom w:val="single" w:sz="4" w:space="0" w:color="auto"/>
              <w:right w:val="single" w:sz="4" w:space="0" w:color="auto"/>
            </w:tcBorders>
            <w:vAlign w:val="center"/>
            <w:hideMark/>
          </w:tcPr>
          <w:p w14:paraId="793EEB58"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INVALIDEZ PERMANENTE TOTAL POR ACIDENTE ATÉ</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D77ACA" w14:textId="5666F47A" w:rsidR="005824E4" w:rsidRPr="00426AA5" w:rsidRDefault="005824E4" w:rsidP="004A2F33">
            <w:pPr>
              <w:spacing w:line="360" w:lineRule="auto"/>
              <w:jc w:val="both"/>
              <w:rPr>
                <w:rFonts w:cstheme="minorHAnsi"/>
                <w:sz w:val="20"/>
                <w:szCs w:val="20"/>
              </w:rPr>
            </w:pPr>
            <w:r>
              <w:rPr>
                <w:rFonts w:cstheme="minorHAnsi"/>
                <w:sz w:val="20"/>
                <w:szCs w:val="20"/>
              </w:rPr>
              <w:t>1</w:t>
            </w:r>
            <w:r w:rsidR="00094DC3">
              <w:rPr>
                <w:rFonts w:cstheme="minorHAnsi"/>
                <w:sz w:val="20"/>
                <w:szCs w:val="20"/>
              </w:rPr>
              <w:t>9</w:t>
            </w:r>
            <w:r>
              <w:rPr>
                <w:rFonts w:cstheme="minorHAnsi"/>
                <w:sz w:val="20"/>
                <w:szCs w:val="20"/>
              </w:rPr>
              <w:t>.000,00</w:t>
            </w:r>
          </w:p>
        </w:tc>
        <w:tc>
          <w:tcPr>
            <w:tcW w:w="1327" w:type="dxa"/>
            <w:tcBorders>
              <w:top w:val="single" w:sz="4" w:space="0" w:color="auto"/>
              <w:left w:val="single" w:sz="4" w:space="0" w:color="auto"/>
              <w:bottom w:val="single" w:sz="4" w:space="0" w:color="auto"/>
              <w:right w:val="single" w:sz="4" w:space="0" w:color="auto"/>
            </w:tcBorders>
            <w:vAlign w:val="center"/>
            <w:hideMark/>
          </w:tcPr>
          <w:p w14:paraId="4E8E7FE8" w14:textId="3A0AFF60" w:rsidR="005824E4" w:rsidRPr="00426AA5" w:rsidRDefault="005824E4" w:rsidP="004A2F33">
            <w:pPr>
              <w:spacing w:line="360" w:lineRule="auto"/>
              <w:jc w:val="both"/>
              <w:rPr>
                <w:rFonts w:cstheme="minorHAnsi"/>
                <w:sz w:val="20"/>
                <w:szCs w:val="20"/>
              </w:rPr>
            </w:pPr>
            <w:r w:rsidRPr="00426AA5">
              <w:rPr>
                <w:rFonts w:cstheme="minorHAnsi"/>
                <w:sz w:val="20"/>
                <w:szCs w:val="20"/>
              </w:rPr>
              <w:t>5.</w:t>
            </w:r>
            <w:r w:rsidR="00094DC3">
              <w:rPr>
                <w:rFonts w:cstheme="minorHAnsi"/>
                <w:sz w:val="20"/>
                <w:szCs w:val="20"/>
              </w:rPr>
              <w:t>7</w:t>
            </w:r>
            <w:r w:rsidRPr="00426AA5">
              <w:rPr>
                <w:rFonts w:cstheme="minorHAnsi"/>
                <w:sz w:val="20"/>
                <w:szCs w:val="20"/>
              </w:rPr>
              <w:t>00,00</w:t>
            </w:r>
          </w:p>
        </w:tc>
        <w:tc>
          <w:tcPr>
            <w:tcW w:w="877" w:type="dxa"/>
            <w:tcBorders>
              <w:top w:val="single" w:sz="4" w:space="0" w:color="auto"/>
              <w:left w:val="single" w:sz="4" w:space="0" w:color="auto"/>
              <w:bottom w:val="single" w:sz="4" w:space="0" w:color="auto"/>
              <w:right w:val="single" w:sz="4" w:space="0" w:color="auto"/>
            </w:tcBorders>
            <w:vAlign w:val="center"/>
            <w:hideMark/>
          </w:tcPr>
          <w:p w14:paraId="4BCDD01B"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r>
      <w:tr w:rsidR="005824E4" w:rsidRPr="00426AA5" w14:paraId="71253329" w14:textId="77777777" w:rsidTr="004A2F33">
        <w:trPr>
          <w:trHeight w:val="216"/>
          <w:jc w:val="center"/>
        </w:trPr>
        <w:tc>
          <w:tcPr>
            <w:tcW w:w="5235" w:type="dxa"/>
            <w:tcBorders>
              <w:top w:val="single" w:sz="4" w:space="0" w:color="auto"/>
              <w:left w:val="single" w:sz="4" w:space="0" w:color="auto"/>
              <w:bottom w:val="single" w:sz="4" w:space="0" w:color="auto"/>
              <w:right w:val="single" w:sz="4" w:space="0" w:color="auto"/>
            </w:tcBorders>
            <w:vAlign w:val="center"/>
            <w:hideMark/>
          </w:tcPr>
          <w:p w14:paraId="1A18CB59"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INVALIDEZ PERMANENTE PARCIAL POR ACIDENTE ATÉ</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DE1C2" w14:textId="4F579164" w:rsidR="005824E4" w:rsidRPr="00426AA5" w:rsidRDefault="005824E4" w:rsidP="004A2F33">
            <w:pPr>
              <w:spacing w:line="360" w:lineRule="auto"/>
              <w:jc w:val="both"/>
              <w:rPr>
                <w:rFonts w:cstheme="minorHAnsi"/>
                <w:sz w:val="20"/>
                <w:szCs w:val="20"/>
              </w:rPr>
            </w:pPr>
            <w:r w:rsidRPr="00426AA5">
              <w:rPr>
                <w:rFonts w:cstheme="minorHAnsi"/>
                <w:sz w:val="20"/>
                <w:szCs w:val="20"/>
              </w:rPr>
              <w:t>1</w:t>
            </w:r>
            <w:r w:rsidR="00094DC3">
              <w:rPr>
                <w:rFonts w:cstheme="minorHAnsi"/>
                <w:sz w:val="20"/>
                <w:szCs w:val="20"/>
              </w:rPr>
              <w:t>9</w:t>
            </w:r>
            <w:r w:rsidRPr="00426AA5">
              <w:rPr>
                <w:rFonts w:cstheme="minorHAnsi"/>
                <w:sz w:val="20"/>
                <w:szCs w:val="20"/>
              </w:rPr>
              <w:t>.0</w:t>
            </w:r>
            <w:r>
              <w:rPr>
                <w:rFonts w:cstheme="minorHAnsi"/>
                <w:sz w:val="20"/>
                <w:szCs w:val="20"/>
              </w:rPr>
              <w:t>0</w:t>
            </w:r>
            <w:r w:rsidRPr="00426AA5">
              <w:rPr>
                <w:rFonts w:cstheme="minorHAnsi"/>
                <w:sz w:val="20"/>
                <w:szCs w:val="20"/>
              </w:rPr>
              <w:t>0,00</w:t>
            </w:r>
          </w:p>
        </w:tc>
        <w:tc>
          <w:tcPr>
            <w:tcW w:w="1327" w:type="dxa"/>
            <w:tcBorders>
              <w:top w:val="single" w:sz="4" w:space="0" w:color="auto"/>
              <w:left w:val="single" w:sz="4" w:space="0" w:color="auto"/>
              <w:bottom w:val="single" w:sz="4" w:space="0" w:color="auto"/>
              <w:right w:val="single" w:sz="4" w:space="0" w:color="auto"/>
            </w:tcBorders>
            <w:vAlign w:val="center"/>
            <w:hideMark/>
          </w:tcPr>
          <w:p w14:paraId="150AB3CF" w14:textId="70366885" w:rsidR="005824E4" w:rsidRPr="00426AA5" w:rsidRDefault="005824E4" w:rsidP="004A2F33">
            <w:pPr>
              <w:spacing w:line="360" w:lineRule="auto"/>
              <w:jc w:val="both"/>
              <w:rPr>
                <w:rFonts w:cstheme="minorHAnsi"/>
                <w:sz w:val="20"/>
                <w:szCs w:val="20"/>
              </w:rPr>
            </w:pPr>
            <w:r w:rsidRPr="00426AA5">
              <w:rPr>
                <w:rFonts w:cstheme="minorHAnsi"/>
                <w:sz w:val="20"/>
                <w:szCs w:val="20"/>
              </w:rPr>
              <w:t>5.</w:t>
            </w:r>
            <w:r w:rsidR="00094DC3">
              <w:rPr>
                <w:rFonts w:cstheme="minorHAnsi"/>
                <w:sz w:val="20"/>
                <w:szCs w:val="20"/>
              </w:rPr>
              <w:t>7</w:t>
            </w:r>
            <w:r w:rsidRPr="00426AA5">
              <w:rPr>
                <w:rFonts w:cstheme="minorHAnsi"/>
                <w:sz w:val="20"/>
                <w:szCs w:val="20"/>
              </w:rPr>
              <w:t>00,00</w:t>
            </w:r>
          </w:p>
        </w:tc>
        <w:tc>
          <w:tcPr>
            <w:tcW w:w="877" w:type="dxa"/>
            <w:tcBorders>
              <w:top w:val="single" w:sz="4" w:space="0" w:color="auto"/>
              <w:left w:val="single" w:sz="4" w:space="0" w:color="auto"/>
              <w:bottom w:val="single" w:sz="4" w:space="0" w:color="auto"/>
              <w:right w:val="single" w:sz="4" w:space="0" w:color="auto"/>
            </w:tcBorders>
            <w:vAlign w:val="center"/>
            <w:hideMark/>
          </w:tcPr>
          <w:p w14:paraId="56A0C7FE"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r>
      <w:tr w:rsidR="005824E4" w:rsidRPr="00426AA5" w14:paraId="0C22A14A" w14:textId="77777777" w:rsidTr="004A2F33">
        <w:trPr>
          <w:trHeight w:val="206"/>
          <w:jc w:val="center"/>
        </w:trPr>
        <w:tc>
          <w:tcPr>
            <w:tcW w:w="5235" w:type="dxa"/>
            <w:tcBorders>
              <w:top w:val="single" w:sz="4" w:space="0" w:color="auto"/>
              <w:left w:val="single" w:sz="4" w:space="0" w:color="auto"/>
              <w:bottom w:val="single" w:sz="4" w:space="0" w:color="auto"/>
              <w:right w:val="single" w:sz="4" w:space="0" w:color="auto"/>
            </w:tcBorders>
            <w:vAlign w:val="center"/>
          </w:tcPr>
          <w:p w14:paraId="3B28AE92"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DOENÇAS GRAVES: Neoplasia, cardíaca, AVC, cegueira, Glaucoma, Respiratório, Alzheimer, Renal, Parkinson, Esclerose.</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BDE87D" w14:textId="251C601E" w:rsidR="005824E4" w:rsidRPr="00426AA5" w:rsidRDefault="005824E4" w:rsidP="004A2F33">
            <w:pPr>
              <w:spacing w:line="360" w:lineRule="auto"/>
              <w:jc w:val="both"/>
              <w:rPr>
                <w:rFonts w:cstheme="minorHAnsi"/>
                <w:sz w:val="20"/>
                <w:szCs w:val="20"/>
              </w:rPr>
            </w:pPr>
            <w:r w:rsidRPr="00426AA5">
              <w:rPr>
                <w:rFonts w:cstheme="minorHAnsi"/>
                <w:sz w:val="20"/>
                <w:szCs w:val="20"/>
              </w:rPr>
              <w:t>1</w:t>
            </w:r>
            <w:r w:rsidR="00094DC3">
              <w:rPr>
                <w:rFonts w:cstheme="minorHAnsi"/>
                <w:sz w:val="20"/>
                <w:szCs w:val="20"/>
              </w:rPr>
              <w:t>9</w:t>
            </w:r>
            <w:r w:rsidRPr="00426AA5">
              <w:rPr>
                <w:rFonts w:cstheme="minorHAnsi"/>
                <w:sz w:val="20"/>
                <w:szCs w:val="20"/>
              </w:rPr>
              <w:t>.000,00</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8CC7E4"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c>
          <w:tcPr>
            <w:tcW w:w="8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DD76C8"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r>
      <w:tr w:rsidR="005824E4" w:rsidRPr="00426AA5" w14:paraId="5F519092" w14:textId="77777777" w:rsidTr="004A2F33">
        <w:trPr>
          <w:trHeight w:val="369"/>
          <w:jc w:val="center"/>
        </w:trPr>
        <w:tc>
          <w:tcPr>
            <w:tcW w:w="5235" w:type="dxa"/>
            <w:tcBorders>
              <w:top w:val="single" w:sz="4" w:space="0" w:color="auto"/>
              <w:left w:val="single" w:sz="4" w:space="0" w:color="auto"/>
              <w:bottom w:val="single" w:sz="4" w:space="0" w:color="auto"/>
              <w:right w:val="single" w:sz="4" w:space="0" w:color="auto"/>
            </w:tcBorders>
            <w:vAlign w:val="center"/>
            <w:hideMark/>
          </w:tcPr>
          <w:p w14:paraId="27924410"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ASSISTENCIA FUNERAL FAMILIAR ATÉ</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149EBC9"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5.000,00</w:t>
            </w:r>
          </w:p>
        </w:tc>
        <w:tc>
          <w:tcPr>
            <w:tcW w:w="1327" w:type="dxa"/>
            <w:tcBorders>
              <w:top w:val="single" w:sz="4" w:space="0" w:color="auto"/>
              <w:left w:val="single" w:sz="4" w:space="0" w:color="auto"/>
              <w:bottom w:val="single" w:sz="4" w:space="0" w:color="auto"/>
              <w:right w:val="single" w:sz="4" w:space="0" w:color="auto"/>
            </w:tcBorders>
            <w:vAlign w:val="center"/>
            <w:hideMark/>
          </w:tcPr>
          <w:p w14:paraId="7BE74CEA"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5.000,00</w:t>
            </w:r>
          </w:p>
        </w:tc>
        <w:tc>
          <w:tcPr>
            <w:tcW w:w="877" w:type="dxa"/>
            <w:tcBorders>
              <w:top w:val="single" w:sz="4" w:space="0" w:color="auto"/>
              <w:left w:val="single" w:sz="4" w:space="0" w:color="auto"/>
              <w:bottom w:val="single" w:sz="4" w:space="0" w:color="auto"/>
              <w:right w:val="single" w:sz="4" w:space="0" w:color="auto"/>
            </w:tcBorders>
            <w:vAlign w:val="center"/>
            <w:hideMark/>
          </w:tcPr>
          <w:p w14:paraId="737EB779"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5.000,00</w:t>
            </w:r>
          </w:p>
        </w:tc>
      </w:tr>
      <w:tr w:rsidR="005824E4" w:rsidRPr="00426AA5" w14:paraId="49B77F0C" w14:textId="77777777" w:rsidTr="004A2F33">
        <w:trPr>
          <w:trHeight w:val="625"/>
          <w:jc w:val="center"/>
        </w:trPr>
        <w:tc>
          <w:tcPr>
            <w:tcW w:w="5235" w:type="dxa"/>
            <w:tcBorders>
              <w:top w:val="single" w:sz="4" w:space="0" w:color="auto"/>
              <w:left w:val="single" w:sz="4" w:space="0" w:color="auto"/>
              <w:bottom w:val="single" w:sz="4" w:space="0" w:color="auto"/>
              <w:right w:val="single" w:sz="4" w:space="0" w:color="auto"/>
            </w:tcBorders>
            <w:vAlign w:val="center"/>
            <w:hideMark/>
          </w:tcPr>
          <w:p w14:paraId="5724155E"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INDENIZAÇÃO ESPECIAL DE FILHOS PÓSTUMOS</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E54994F"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10.000,00</w:t>
            </w:r>
          </w:p>
        </w:tc>
        <w:tc>
          <w:tcPr>
            <w:tcW w:w="1327" w:type="dxa"/>
            <w:tcBorders>
              <w:top w:val="single" w:sz="4" w:space="0" w:color="auto"/>
              <w:left w:val="single" w:sz="4" w:space="0" w:color="auto"/>
              <w:bottom w:val="single" w:sz="4" w:space="0" w:color="auto"/>
              <w:right w:val="single" w:sz="4" w:space="0" w:color="auto"/>
            </w:tcBorders>
            <w:vAlign w:val="center"/>
            <w:hideMark/>
          </w:tcPr>
          <w:p w14:paraId="2E8A1D3A"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c>
          <w:tcPr>
            <w:tcW w:w="877" w:type="dxa"/>
            <w:tcBorders>
              <w:top w:val="single" w:sz="4" w:space="0" w:color="auto"/>
              <w:left w:val="single" w:sz="4" w:space="0" w:color="auto"/>
              <w:bottom w:val="single" w:sz="4" w:space="0" w:color="auto"/>
              <w:right w:val="single" w:sz="4" w:space="0" w:color="auto"/>
            </w:tcBorders>
            <w:vAlign w:val="center"/>
            <w:hideMark/>
          </w:tcPr>
          <w:p w14:paraId="03901663"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r>
      <w:tr w:rsidR="005824E4" w:rsidRPr="00426AA5" w14:paraId="76CC0F18" w14:textId="77777777" w:rsidTr="004A2F33">
        <w:trPr>
          <w:trHeight w:val="263"/>
          <w:jc w:val="center"/>
        </w:trPr>
        <w:tc>
          <w:tcPr>
            <w:tcW w:w="5235" w:type="dxa"/>
            <w:tcBorders>
              <w:top w:val="single" w:sz="4" w:space="0" w:color="auto"/>
              <w:left w:val="single" w:sz="4" w:space="0" w:color="auto"/>
              <w:bottom w:val="single" w:sz="4" w:space="0" w:color="auto"/>
              <w:right w:val="single" w:sz="4" w:space="0" w:color="auto"/>
            </w:tcBorders>
            <w:vAlign w:val="center"/>
            <w:hideMark/>
          </w:tcPr>
          <w:p w14:paraId="1F91DA36"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4 SORTEIOS MENSAIS</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96CFDD8"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500,00</w:t>
            </w:r>
          </w:p>
        </w:tc>
        <w:tc>
          <w:tcPr>
            <w:tcW w:w="1327" w:type="dxa"/>
            <w:tcBorders>
              <w:top w:val="single" w:sz="4" w:space="0" w:color="auto"/>
              <w:left w:val="single" w:sz="4" w:space="0" w:color="auto"/>
              <w:bottom w:val="single" w:sz="4" w:space="0" w:color="auto"/>
              <w:right w:val="single" w:sz="4" w:space="0" w:color="auto"/>
            </w:tcBorders>
            <w:vAlign w:val="center"/>
            <w:hideMark/>
          </w:tcPr>
          <w:p w14:paraId="25531219"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c>
          <w:tcPr>
            <w:tcW w:w="877" w:type="dxa"/>
            <w:tcBorders>
              <w:top w:val="single" w:sz="4" w:space="0" w:color="auto"/>
              <w:left w:val="single" w:sz="4" w:space="0" w:color="auto"/>
              <w:bottom w:val="single" w:sz="4" w:space="0" w:color="auto"/>
              <w:right w:val="single" w:sz="4" w:space="0" w:color="auto"/>
            </w:tcBorders>
            <w:vAlign w:val="center"/>
            <w:hideMark/>
          </w:tcPr>
          <w:p w14:paraId="7EEA1F9F"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r>
      <w:tr w:rsidR="005824E4" w:rsidRPr="00426AA5" w14:paraId="6AA9296F" w14:textId="77777777" w:rsidTr="004A2F33">
        <w:trPr>
          <w:trHeight w:val="369"/>
          <w:jc w:val="center"/>
        </w:trPr>
        <w:tc>
          <w:tcPr>
            <w:tcW w:w="5235" w:type="dxa"/>
            <w:tcBorders>
              <w:top w:val="single" w:sz="4" w:space="0" w:color="auto"/>
              <w:left w:val="single" w:sz="4" w:space="0" w:color="auto"/>
              <w:bottom w:val="single" w:sz="4" w:space="0" w:color="auto"/>
              <w:right w:val="single" w:sz="4" w:space="0" w:color="auto"/>
            </w:tcBorders>
            <w:vAlign w:val="center"/>
            <w:hideMark/>
          </w:tcPr>
          <w:p w14:paraId="0D6C0123"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lastRenderedPageBreak/>
              <w:t>ADAPTAÇÃO DE VEÍCULO/RESIDÊNCIA EM CASO DE IPA ATÉ</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374411C"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2.000,00</w:t>
            </w:r>
          </w:p>
        </w:tc>
        <w:tc>
          <w:tcPr>
            <w:tcW w:w="1327" w:type="dxa"/>
            <w:tcBorders>
              <w:top w:val="single" w:sz="4" w:space="0" w:color="auto"/>
              <w:left w:val="single" w:sz="4" w:space="0" w:color="auto"/>
              <w:bottom w:val="single" w:sz="4" w:space="0" w:color="auto"/>
              <w:right w:val="single" w:sz="4" w:space="0" w:color="auto"/>
            </w:tcBorders>
            <w:vAlign w:val="center"/>
            <w:hideMark/>
          </w:tcPr>
          <w:p w14:paraId="1DF274CA"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c>
          <w:tcPr>
            <w:tcW w:w="877" w:type="dxa"/>
            <w:tcBorders>
              <w:top w:val="single" w:sz="4" w:space="0" w:color="auto"/>
              <w:left w:val="single" w:sz="4" w:space="0" w:color="auto"/>
              <w:bottom w:val="single" w:sz="4" w:space="0" w:color="auto"/>
              <w:right w:val="single" w:sz="4" w:space="0" w:color="auto"/>
            </w:tcBorders>
            <w:vAlign w:val="center"/>
            <w:hideMark/>
          </w:tcPr>
          <w:p w14:paraId="797723E6" w14:textId="77777777" w:rsidR="005824E4" w:rsidRPr="00426AA5" w:rsidRDefault="005824E4" w:rsidP="004A2F33">
            <w:pPr>
              <w:spacing w:line="360" w:lineRule="auto"/>
              <w:jc w:val="both"/>
              <w:rPr>
                <w:rFonts w:cstheme="minorHAnsi"/>
                <w:sz w:val="20"/>
                <w:szCs w:val="20"/>
              </w:rPr>
            </w:pPr>
            <w:r w:rsidRPr="00426AA5">
              <w:rPr>
                <w:rFonts w:cstheme="minorHAnsi"/>
                <w:sz w:val="20"/>
                <w:szCs w:val="20"/>
              </w:rPr>
              <w:t>NÃO TEM</w:t>
            </w:r>
          </w:p>
        </w:tc>
      </w:tr>
    </w:tbl>
    <w:p w14:paraId="76A78354" w14:textId="77777777" w:rsidR="001F1E86" w:rsidRPr="00D2587D" w:rsidRDefault="001F1E86" w:rsidP="00D2587D">
      <w:pPr>
        <w:spacing w:after="0" w:line="360" w:lineRule="auto"/>
        <w:jc w:val="both"/>
        <w:rPr>
          <w:rFonts w:ascii="Calibri" w:hAnsi="Calibri" w:cs="Calibri"/>
        </w:rPr>
      </w:pPr>
    </w:p>
    <w:p w14:paraId="13661EF6" w14:textId="77777777" w:rsidR="00817959" w:rsidRPr="00636C33" w:rsidRDefault="001F1E86" w:rsidP="00D2587D">
      <w:pPr>
        <w:spacing w:after="0" w:line="360" w:lineRule="auto"/>
        <w:jc w:val="both"/>
        <w:rPr>
          <w:rFonts w:ascii="Calibri" w:hAnsi="Calibri" w:cs="Calibri"/>
          <w:sz w:val="18"/>
          <w:szCs w:val="18"/>
        </w:rPr>
      </w:pPr>
      <w:r w:rsidRPr="00636C33">
        <w:rPr>
          <w:rFonts w:ascii="Calibri" w:hAnsi="Calibri" w:cs="Calibri"/>
          <w:sz w:val="18"/>
          <w:szCs w:val="18"/>
        </w:rPr>
        <w:t xml:space="preserve">Atenção: quando ocorrer uma MORTE ACIDENTAL os valores das coberturas: Morte e Indenização especial por morte acidental se acumulam. </w:t>
      </w:r>
    </w:p>
    <w:p w14:paraId="4FBE7724" w14:textId="2E4EBBCC" w:rsidR="00817959" w:rsidRPr="00D80F49" w:rsidRDefault="00817959" w:rsidP="00D80F49">
      <w:pPr>
        <w:spacing w:after="0" w:line="360" w:lineRule="auto"/>
        <w:jc w:val="both"/>
        <w:rPr>
          <w:rFonts w:ascii="Calibri" w:hAnsi="Calibri" w:cs="Calibri"/>
        </w:rPr>
      </w:pPr>
    </w:p>
    <w:p w14:paraId="58ED8D9F" w14:textId="77777777" w:rsidR="00840974" w:rsidRPr="00D327C3" w:rsidRDefault="001F1E86" w:rsidP="00D2587D">
      <w:pPr>
        <w:spacing w:after="0" w:line="360" w:lineRule="auto"/>
        <w:jc w:val="both"/>
        <w:rPr>
          <w:rFonts w:ascii="Calibri" w:hAnsi="Calibri" w:cs="Calibri"/>
          <w:b/>
          <w:bCs/>
        </w:rPr>
      </w:pPr>
      <w:r w:rsidRPr="00D327C3">
        <w:rPr>
          <w:rFonts w:ascii="Calibri" w:hAnsi="Calibri" w:cs="Calibri"/>
          <w:b/>
          <w:bCs/>
        </w:rPr>
        <w:t xml:space="preserve">PARÁGRAFO SEGUNDO </w:t>
      </w:r>
    </w:p>
    <w:p w14:paraId="2C5EFC08" w14:textId="77777777" w:rsidR="00FC4626" w:rsidRPr="00D2587D" w:rsidRDefault="00817959" w:rsidP="00D2587D">
      <w:pPr>
        <w:shd w:val="clear" w:color="auto" w:fill="FFFFFF"/>
        <w:spacing w:after="0" w:line="360" w:lineRule="auto"/>
        <w:jc w:val="both"/>
        <w:rPr>
          <w:rFonts w:ascii="Calibri" w:eastAsia="Calibri" w:hAnsi="Calibri" w:cs="Calibri"/>
          <w:bCs/>
        </w:rPr>
      </w:pPr>
      <w:r w:rsidRPr="00D2587D">
        <w:rPr>
          <w:rFonts w:ascii="Calibri" w:hAnsi="Calibri" w:cs="Calibri"/>
        </w:rPr>
        <w:t>I -</w:t>
      </w:r>
      <w:bookmarkStart w:id="0" w:name="_Hlk129355389"/>
      <w:r w:rsidR="00FC4626" w:rsidRPr="00D2587D">
        <w:rPr>
          <w:rFonts w:ascii="Calibri" w:eastAsia="Calibri" w:hAnsi="Calibri" w:cs="Calibri"/>
          <w:bCs/>
        </w:rPr>
        <w:t xml:space="preserve"> </w:t>
      </w:r>
      <w:bookmarkStart w:id="1" w:name="_Hlk141362343"/>
      <w:r w:rsidR="00FC4626" w:rsidRPr="00D2587D">
        <w:rPr>
          <w:rFonts w:ascii="Calibri" w:eastAsia="Calibri" w:hAnsi="Calibri" w:cs="Calibri"/>
          <w:bCs/>
        </w:rPr>
        <w:t>As entidades signatárias deste instrumento</w:t>
      </w:r>
      <w:bookmarkEnd w:id="1"/>
      <w:r w:rsidR="00FC4626" w:rsidRPr="00D2587D">
        <w:rPr>
          <w:rFonts w:ascii="Calibri" w:eastAsia="Calibri" w:hAnsi="Calibri" w:cs="Calibri"/>
          <w:bCs/>
        </w:rPr>
        <w:t xml:space="preserve">, estabeleceram parceria </w:t>
      </w:r>
      <w:r w:rsidR="00FC4626" w:rsidRPr="00D2587D">
        <w:rPr>
          <w:rFonts w:ascii="Calibri" w:hAnsi="Calibri" w:cs="Calibri"/>
        </w:rPr>
        <w:t>para contratação do presente seguro de vida</w:t>
      </w:r>
      <w:r w:rsidR="00FC4626" w:rsidRPr="00D2587D">
        <w:rPr>
          <w:rFonts w:ascii="Calibri" w:eastAsia="Calibri" w:hAnsi="Calibri" w:cs="Calibri"/>
          <w:bCs/>
        </w:rPr>
        <w:t xml:space="preserve"> com a </w:t>
      </w:r>
      <w:r w:rsidR="00FC4626" w:rsidRPr="00D2587D">
        <w:rPr>
          <w:rFonts w:ascii="Calibri" w:eastAsia="Calibri" w:hAnsi="Calibri" w:cs="Calibri"/>
          <w:b/>
        </w:rPr>
        <w:t>C</w:t>
      </w:r>
      <w:r w:rsidR="005D6ECC">
        <w:rPr>
          <w:rFonts w:ascii="Calibri" w:eastAsia="Calibri" w:hAnsi="Calibri" w:cs="Calibri"/>
          <w:b/>
        </w:rPr>
        <w:t>entral</w:t>
      </w:r>
      <w:r w:rsidR="00FC4626" w:rsidRPr="00D2587D">
        <w:rPr>
          <w:rFonts w:ascii="Calibri" w:eastAsia="Calibri" w:hAnsi="Calibri" w:cs="Calibri"/>
          <w:b/>
        </w:rPr>
        <w:t xml:space="preserve"> C</w:t>
      </w:r>
      <w:r w:rsidR="005D6ECC">
        <w:rPr>
          <w:rFonts w:ascii="Calibri" w:eastAsia="Calibri" w:hAnsi="Calibri" w:cs="Calibri"/>
          <w:b/>
        </w:rPr>
        <w:t>lube</w:t>
      </w:r>
      <w:r w:rsidR="00FC4626" w:rsidRPr="00D2587D">
        <w:rPr>
          <w:rFonts w:ascii="Calibri" w:eastAsia="Calibri" w:hAnsi="Calibri" w:cs="Calibri"/>
          <w:b/>
        </w:rPr>
        <w:t xml:space="preserve"> </w:t>
      </w:r>
      <w:r w:rsidR="005D6ECC">
        <w:rPr>
          <w:rFonts w:ascii="Calibri" w:eastAsia="Calibri" w:hAnsi="Calibri" w:cs="Calibri"/>
          <w:b/>
        </w:rPr>
        <w:t>de</w:t>
      </w:r>
      <w:r w:rsidR="00FC4626" w:rsidRPr="00D2587D">
        <w:rPr>
          <w:rFonts w:ascii="Calibri" w:eastAsia="Calibri" w:hAnsi="Calibri" w:cs="Calibri"/>
          <w:b/>
        </w:rPr>
        <w:t xml:space="preserve"> S</w:t>
      </w:r>
      <w:r w:rsidR="005D6ECC">
        <w:rPr>
          <w:rFonts w:ascii="Calibri" w:eastAsia="Calibri" w:hAnsi="Calibri" w:cs="Calibri"/>
          <w:b/>
        </w:rPr>
        <w:t>eguros</w:t>
      </w:r>
      <w:r w:rsidR="00FC4626" w:rsidRPr="00D2587D">
        <w:rPr>
          <w:rFonts w:ascii="Calibri" w:eastAsia="Calibri" w:hAnsi="Calibri" w:cs="Calibri"/>
          <w:bCs/>
        </w:rPr>
        <w:t xml:space="preserve">, </w:t>
      </w:r>
      <w:r w:rsidR="005D6ECC">
        <w:rPr>
          <w:rFonts w:ascii="Calibri" w:eastAsia="Calibri" w:hAnsi="Calibri" w:cs="Calibri"/>
          <w:bCs/>
        </w:rPr>
        <w:t>especialista</w:t>
      </w:r>
      <w:r w:rsidR="00BC3DF9">
        <w:rPr>
          <w:rFonts w:ascii="Calibri" w:eastAsia="Calibri" w:hAnsi="Calibri" w:cs="Calibri"/>
          <w:bCs/>
        </w:rPr>
        <w:t xml:space="preserve"> de mercado</w:t>
      </w:r>
      <w:r w:rsidR="005D6ECC">
        <w:rPr>
          <w:rFonts w:ascii="Calibri" w:eastAsia="Calibri" w:hAnsi="Calibri" w:cs="Calibri"/>
          <w:bCs/>
        </w:rPr>
        <w:t xml:space="preserve"> e com diversos diferenciais, </w:t>
      </w:r>
      <w:r w:rsidR="00FC4626" w:rsidRPr="00D2587D">
        <w:rPr>
          <w:rFonts w:ascii="Calibri" w:eastAsia="Calibri" w:hAnsi="Calibri" w:cs="Calibri"/>
          <w:bCs/>
        </w:rPr>
        <w:t>que irá realizar a estipulação, gestão e viabilização das apólices de seguro emitidas por intermédio das Companhias Seguradoras, que irão garantir à toda categoria o presente SEGURO DE VIDA.</w:t>
      </w:r>
    </w:p>
    <w:p w14:paraId="52F78EA1" w14:textId="77777777" w:rsidR="00D2587D" w:rsidRPr="00D2587D" w:rsidRDefault="00D2587D" w:rsidP="00D2587D">
      <w:pPr>
        <w:spacing w:after="0" w:line="360" w:lineRule="auto"/>
        <w:jc w:val="both"/>
        <w:rPr>
          <w:rFonts w:ascii="Calibri" w:hAnsi="Calibri" w:cs="Calibri"/>
        </w:rPr>
      </w:pPr>
      <w:bookmarkStart w:id="2" w:name="_Hlk129356155"/>
      <w:bookmarkEnd w:id="0"/>
      <w:r w:rsidRPr="00D2587D">
        <w:rPr>
          <w:rFonts w:ascii="Calibri" w:hAnsi="Calibri" w:cs="Calibri"/>
        </w:rPr>
        <w:t xml:space="preserve">II - Para que haja o pleno cumprimento da presente cláusula pelo parceiro, o empregador deverá realizar a contratação do seguro através do site </w:t>
      </w:r>
      <w:hyperlink r:id="rId8" w:history="1">
        <w:r w:rsidR="00636C33" w:rsidRPr="00636C33">
          <w:rPr>
            <w:rStyle w:val="Hyperlink"/>
          </w:rPr>
          <w:t>https://centraldosbeneficios.com.br/</w:t>
        </w:r>
      </w:hyperlink>
      <w:r w:rsidRPr="00D2587D">
        <w:rPr>
          <w:rFonts w:ascii="Calibri" w:hAnsi="Calibri" w:cs="Calibri"/>
        </w:rPr>
        <w:t>, onde constam todas as informações do presente seguro, bem como, quaisquer informações e dúvidas que houver poderão ser resolvidas através dos canais da central de atendimento do parceiro constantes no site e pelos telefones: (31) 3297-5353 e 0800-9410-123.</w:t>
      </w:r>
    </w:p>
    <w:p w14:paraId="7E279A84" w14:textId="77777777" w:rsidR="00D2587D" w:rsidRPr="00D2587D" w:rsidRDefault="00D2587D" w:rsidP="00D2587D">
      <w:pPr>
        <w:spacing w:after="0" w:line="360" w:lineRule="auto"/>
        <w:jc w:val="both"/>
        <w:rPr>
          <w:rFonts w:ascii="Calibri" w:hAnsi="Calibri" w:cs="Calibri"/>
          <w:color w:val="FF0000"/>
        </w:rPr>
      </w:pPr>
      <w:r w:rsidRPr="00D2587D">
        <w:rPr>
          <w:rFonts w:ascii="Calibri" w:hAnsi="Calibri" w:cs="Calibri"/>
        </w:rPr>
        <w:t>III - Os empregadores que já oferecerem o seguro previsto nesta cláusula aos seus empregados por meio de outro prestador contratado, ficam suspensos de cumprir a presente convenção desde que comprovem que tal prestador garanta por meio de uma seguradora contratada e registrada na SUSEP – SUPERINTEDÊNCIA DE SEGUROS PRIVADOS todas as coberturas elencadas na tabela descrita no parágrafo primeiro desta cláusula e desde que tais benefícios não sejam inferiores e/ou em menor quantidade dos que lá estão elencados e não haja qualquer prejuízo aos empregados.</w:t>
      </w:r>
      <w:r w:rsidRPr="00D2587D">
        <w:rPr>
          <w:rFonts w:ascii="Calibri" w:hAnsi="Calibri" w:cs="Calibri"/>
          <w:color w:val="FF0000"/>
        </w:rPr>
        <w:t xml:space="preserve"> </w:t>
      </w:r>
    </w:p>
    <w:p w14:paraId="505FA699" w14:textId="77777777" w:rsidR="00D2587D" w:rsidRDefault="00D2587D" w:rsidP="00D2587D">
      <w:pPr>
        <w:spacing w:after="0" w:line="360" w:lineRule="auto"/>
        <w:jc w:val="both"/>
        <w:rPr>
          <w:rFonts w:ascii="Calibri" w:hAnsi="Calibri" w:cs="Calibri"/>
        </w:rPr>
      </w:pPr>
      <w:r w:rsidRPr="00D2587D">
        <w:rPr>
          <w:rFonts w:ascii="Calibri" w:hAnsi="Calibri" w:cs="Calibri"/>
        </w:rPr>
        <w:t xml:space="preserve">IV – Os empregadores deverão enviar os documentos de comprovação de contratação do seguro para o e-mail do Sindicato Profissional para análise do cumprimento da presente clausula. </w:t>
      </w:r>
    </w:p>
    <w:p w14:paraId="0087241C" w14:textId="77777777" w:rsidR="00A9177E" w:rsidRDefault="00A9177E" w:rsidP="00D2587D">
      <w:pPr>
        <w:spacing w:after="0" w:line="360" w:lineRule="auto"/>
        <w:jc w:val="both"/>
        <w:rPr>
          <w:rFonts w:ascii="Calibri" w:hAnsi="Calibri" w:cs="Calibri"/>
        </w:rPr>
      </w:pPr>
    </w:p>
    <w:p w14:paraId="5B81088F" w14:textId="77777777" w:rsidR="00A9177E" w:rsidRPr="00A9177E" w:rsidRDefault="00A9177E" w:rsidP="00A9177E">
      <w:pPr>
        <w:spacing w:line="360" w:lineRule="auto"/>
        <w:jc w:val="both"/>
        <w:rPr>
          <w:rFonts w:ascii="Calibri" w:hAnsi="Calibri" w:cs="Calibri"/>
          <w:b/>
          <w:bCs/>
        </w:rPr>
      </w:pPr>
      <w:r w:rsidRPr="00A9177E">
        <w:rPr>
          <w:rFonts w:ascii="Calibri" w:hAnsi="Calibri" w:cs="Calibri"/>
          <w:b/>
          <w:bCs/>
        </w:rPr>
        <w:t>PARÁGRAFO TERCEIRO</w:t>
      </w:r>
    </w:p>
    <w:p w14:paraId="00322D3F" w14:textId="77777777" w:rsidR="00A9177E" w:rsidRPr="00A9177E" w:rsidRDefault="00A9177E" w:rsidP="00A9177E">
      <w:pPr>
        <w:shd w:val="clear" w:color="auto" w:fill="FFFFFF" w:themeFill="background1"/>
        <w:spacing w:line="360" w:lineRule="auto"/>
        <w:jc w:val="both"/>
        <w:rPr>
          <w:rStyle w:val="Refdecomentrio"/>
          <w:rFonts w:ascii="Calibri" w:eastAsia="Times New Roman" w:hAnsi="Calibri" w:cs="Calibri"/>
          <w:b/>
          <w:bCs/>
          <w:sz w:val="24"/>
          <w:szCs w:val="24"/>
        </w:rPr>
      </w:pPr>
      <w:r w:rsidRPr="00A9177E">
        <w:rPr>
          <w:rFonts w:ascii="Calibri" w:eastAsia="Calibri" w:hAnsi="Calibri" w:cs="Calibri"/>
        </w:rPr>
        <w:lastRenderedPageBreak/>
        <w:t>I -</w:t>
      </w:r>
      <w:r w:rsidRPr="00A9177E">
        <w:rPr>
          <w:rStyle w:val="Refdecomentrio"/>
          <w:rFonts w:ascii="Calibri" w:eastAsia="Times New Roman" w:hAnsi="Calibri" w:cs="Calibri"/>
          <w:sz w:val="24"/>
          <w:szCs w:val="24"/>
        </w:rPr>
        <w:t xml:space="preserve"> Após o registro da presente Convenção Coletiva de Trabalho, </w:t>
      </w:r>
      <w:r w:rsidRPr="00A9177E">
        <w:rPr>
          <w:rStyle w:val="Refdecomentrio"/>
          <w:rFonts w:ascii="Calibri" w:eastAsia="Times New Roman" w:hAnsi="Calibri" w:cs="Calibri"/>
          <w:b/>
          <w:bCs/>
          <w:sz w:val="24"/>
          <w:szCs w:val="24"/>
        </w:rPr>
        <w:t>aos empregadores será dado um prazo de 30 (trinta) dias corridos para comprovarem o cumprimento da presente cláusula.</w:t>
      </w:r>
    </w:p>
    <w:p w14:paraId="1FFE79EB" w14:textId="77777777" w:rsidR="00A9177E" w:rsidRPr="00A9177E" w:rsidRDefault="00A9177E" w:rsidP="00A9177E">
      <w:pPr>
        <w:shd w:val="clear" w:color="auto" w:fill="FFFFFF" w:themeFill="background1"/>
        <w:spacing w:line="360" w:lineRule="auto"/>
        <w:jc w:val="both"/>
        <w:rPr>
          <w:rFonts w:ascii="Calibri" w:eastAsia="Times New Roman" w:hAnsi="Calibri" w:cs="Calibri"/>
          <w:strike/>
        </w:rPr>
      </w:pPr>
      <w:r w:rsidRPr="00A9177E">
        <w:rPr>
          <w:rStyle w:val="Refdecomentrio"/>
          <w:rFonts w:ascii="Calibri" w:eastAsia="Times New Roman" w:hAnsi="Calibri" w:cs="Calibri"/>
          <w:sz w:val="24"/>
          <w:szCs w:val="24"/>
        </w:rPr>
        <w:t xml:space="preserve">II - </w:t>
      </w:r>
      <w:r w:rsidRPr="00A9177E">
        <w:rPr>
          <w:rFonts w:ascii="Calibri" w:hAnsi="Calibri" w:cs="Calibri"/>
        </w:rPr>
        <w:t>Em caso de prejuízo ao empregado por inadimplência e/ou descumprimento pelo empregador, o empregador configurar-se-á inteiramente como responsável pelo pagamento das garantias estabelecidas nesta cláusula, quando da ocorrência de tais eventos, bem como, permanece regularmente responsável pelo descumprimento da presente convenção coletiva de trabalho, assumindo todo o ônus previsto nesta convenção pelo indevido descumprimento.</w:t>
      </w:r>
    </w:p>
    <w:p w14:paraId="0097F069" w14:textId="77777777" w:rsidR="00A9177E" w:rsidRPr="00D2587D" w:rsidRDefault="00A9177E" w:rsidP="00D2587D">
      <w:pPr>
        <w:spacing w:after="0" w:line="360" w:lineRule="auto"/>
        <w:jc w:val="both"/>
        <w:rPr>
          <w:rFonts w:ascii="Calibri" w:hAnsi="Calibri" w:cs="Calibri"/>
        </w:rPr>
      </w:pPr>
    </w:p>
    <w:bookmarkEnd w:id="2"/>
    <w:p w14:paraId="5FEEAB4F" w14:textId="77777777" w:rsidR="001F1E86" w:rsidRPr="00D2587D" w:rsidRDefault="001F1E86" w:rsidP="00D2587D">
      <w:pPr>
        <w:spacing w:after="0" w:line="360" w:lineRule="auto"/>
        <w:jc w:val="both"/>
        <w:rPr>
          <w:rFonts w:ascii="Calibri" w:hAnsi="Calibri" w:cs="Calibri"/>
        </w:rPr>
      </w:pPr>
    </w:p>
    <w:sectPr w:rsidR="001F1E86" w:rsidRPr="00D258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4B7C"/>
    <w:multiLevelType w:val="hybridMultilevel"/>
    <w:tmpl w:val="08FC1270"/>
    <w:lvl w:ilvl="0" w:tplc="453EB97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962412"/>
    <w:multiLevelType w:val="hybridMultilevel"/>
    <w:tmpl w:val="BAA4C872"/>
    <w:lvl w:ilvl="0" w:tplc="4DD8CD3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D876CB2"/>
    <w:multiLevelType w:val="hybridMultilevel"/>
    <w:tmpl w:val="BD5A9C28"/>
    <w:lvl w:ilvl="0" w:tplc="F2AC795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8635DCE"/>
    <w:multiLevelType w:val="hybridMultilevel"/>
    <w:tmpl w:val="643CD4C0"/>
    <w:lvl w:ilvl="0" w:tplc="81BEB32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41734424">
    <w:abstractNumId w:val="2"/>
  </w:num>
  <w:num w:numId="2" w16cid:durableId="1257905371">
    <w:abstractNumId w:val="0"/>
  </w:num>
  <w:num w:numId="3" w16cid:durableId="1296066367">
    <w:abstractNumId w:val="1"/>
  </w:num>
  <w:num w:numId="4" w16cid:durableId="38677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86"/>
    <w:rsid w:val="000055A7"/>
    <w:rsid w:val="00035475"/>
    <w:rsid w:val="000367B1"/>
    <w:rsid w:val="0007278D"/>
    <w:rsid w:val="00085F0B"/>
    <w:rsid w:val="00094DC3"/>
    <w:rsid w:val="001120AB"/>
    <w:rsid w:val="0013319D"/>
    <w:rsid w:val="00144532"/>
    <w:rsid w:val="001601D9"/>
    <w:rsid w:val="001F1E86"/>
    <w:rsid w:val="00237A37"/>
    <w:rsid w:val="00256577"/>
    <w:rsid w:val="0026582A"/>
    <w:rsid w:val="002909CC"/>
    <w:rsid w:val="003043B9"/>
    <w:rsid w:val="0033142D"/>
    <w:rsid w:val="003F3834"/>
    <w:rsid w:val="004335DD"/>
    <w:rsid w:val="00482950"/>
    <w:rsid w:val="00484B78"/>
    <w:rsid w:val="004B0B99"/>
    <w:rsid w:val="004F3478"/>
    <w:rsid w:val="00525617"/>
    <w:rsid w:val="00543E8F"/>
    <w:rsid w:val="00550502"/>
    <w:rsid w:val="00550A68"/>
    <w:rsid w:val="00567A1B"/>
    <w:rsid w:val="005809AA"/>
    <w:rsid w:val="005824E4"/>
    <w:rsid w:val="005C798B"/>
    <w:rsid w:val="005D6ECC"/>
    <w:rsid w:val="00601BED"/>
    <w:rsid w:val="00623E0B"/>
    <w:rsid w:val="00636C33"/>
    <w:rsid w:val="00681051"/>
    <w:rsid w:val="006C00E6"/>
    <w:rsid w:val="006D1A0F"/>
    <w:rsid w:val="0076410A"/>
    <w:rsid w:val="00796324"/>
    <w:rsid w:val="007C40BF"/>
    <w:rsid w:val="007D50CD"/>
    <w:rsid w:val="00817959"/>
    <w:rsid w:val="00827871"/>
    <w:rsid w:val="00840974"/>
    <w:rsid w:val="00896F5F"/>
    <w:rsid w:val="008A3DF2"/>
    <w:rsid w:val="008B6E54"/>
    <w:rsid w:val="008E0A84"/>
    <w:rsid w:val="00900535"/>
    <w:rsid w:val="00924537"/>
    <w:rsid w:val="009352E7"/>
    <w:rsid w:val="009D65AB"/>
    <w:rsid w:val="00A9177E"/>
    <w:rsid w:val="00AF3657"/>
    <w:rsid w:val="00B31FBE"/>
    <w:rsid w:val="00B56C56"/>
    <w:rsid w:val="00BC3DF9"/>
    <w:rsid w:val="00BC4342"/>
    <w:rsid w:val="00BF74C2"/>
    <w:rsid w:val="00D02336"/>
    <w:rsid w:val="00D2587D"/>
    <w:rsid w:val="00D327C3"/>
    <w:rsid w:val="00D334AF"/>
    <w:rsid w:val="00D571FC"/>
    <w:rsid w:val="00D80F49"/>
    <w:rsid w:val="00DB74C9"/>
    <w:rsid w:val="00E171BD"/>
    <w:rsid w:val="00EB408D"/>
    <w:rsid w:val="00ED5D1E"/>
    <w:rsid w:val="00FA6731"/>
    <w:rsid w:val="00FC46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61F58"/>
  <w15:chartTrackingRefBased/>
  <w15:docId w15:val="{2FF7EC9A-8BC0-4F79-BCB9-50680E29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F1E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F1E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F1E8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F1E8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F1E8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F1E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F1E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F1E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F1E8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1E8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F1E8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F1E8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F1E8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F1E8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F1E8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F1E8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F1E8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F1E86"/>
    <w:rPr>
      <w:rFonts w:eastAsiaTheme="majorEastAsia" w:cstheme="majorBidi"/>
      <w:color w:val="272727" w:themeColor="text1" w:themeTint="D8"/>
    </w:rPr>
  </w:style>
  <w:style w:type="paragraph" w:styleId="Ttulo">
    <w:name w:val="Title"/>
    <w:basedOn w:val="Normal"/>
    <w:next w:val="Normal"/>
    <w:link w:val="TtuloChar"/>
    <w:uiPriority w:val="10"/>
    <w:qFormat/>
    <w:rsid w:val="001F1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F1E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F1E8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F1E8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F1E86"/>
    <w:pPr>
      <w:spacing w:before="160"/>
      <w:jc w:val="center"/>
    </w:pPr>
    <w:rPr>
      <w:i/>
      <w:iCs/>
      <w:color w:val="404040" w:themeColor="text1" w:themeTint="BF"/>
    </w:rPr>
  </w:style>
  <w:style w:type="character" w:customStyle="1" w:styleId="CitaoChar">
    <w:name w:val="Citação Char"/>
    <w:basedOn w:val="Fontepargpadro"/>
    <w:link w:val="Citao"/>
    <w:uiPriority w:val="29"/>
    <w:rsid w:val="001F1E86"/>
    <w:rPr>
      <w:i/>
      <w:iCs/>
      <w:color w:val="404040" w:themeColor="text1" w:themeTint="BF"/>
    </w:rPr>
  </w:style>
  <w:style w:type="paragraph" w:styleId="PargrafodaLista">
    <w:name w:val="List Paragraph"/>
    <w:basedOn w:val="Normal"/>
    <w:uiPriority w:val="34"/>
    <w:qFormat/>
    <w:rsid w:val="001F1E86"/>
    <w:pPr>
      <w:ind w:left="720"/>
      <w:contextualSpacing/>
    </w:pPr>
  </w:style>
  <w:style w:type="character" w:styleId="nfaseIntensa">
    <w:name w:val="Intense Emphasis"/>
    <w:basedOn w:val="Fontepargpadro"/>
    <w:uiPriority w:val="21"/>
    <w:qFormat/>
    <w:rsid w:val="001F1E86"/>
    <w:rPr>
      <w:i/>
      <w:iCs/>
      <w:color w:val="0F4761" w:themeColor="accent1" w:themeShade="BF"/>
    </w:rPr>
  </w:style>
  <w:style w:type="paragraph" w:styleId="CitaoIntensa">
    <w:name w:val="Intense Quote"/>
    <w:basedOn w:val="Normal"/>
    <w:next w:val="Normal"/>
    <w:link w:val="CitaoIntensaChar"/>
    <w:uiPriority w:val="30"/>
    <w:qFormat/>
    <w:rsid w:val="001F1E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F1E86"/>
    <w:rPr>
      <w:i/>
      <w:iCs/>
      <w:color w:val="0F4761" w:themeColor="accent1" w:themeShade="BF"/>
    </w:rPr>
  </w:style>
  <w:style w:type="character" w:styleId="RefernciaIntensa">
    <w:name w:val="Intense Reference"/>
    <w:basedOn w:val="Fontepargpadro"/>
    <w:uiPriority w:val="32"/>
    <w:qFormat/>
    <w:rsid w:val="001F1E86"/>
    <w:rPr>
      <w:b/>
      <w:bCs/>
      <w:smallCaps/>
      <w:color w:val="0F4761" w:themeColor="accent1" w:themeShade="BF"/>
      <w:spacing w:val="5"/>
    </w:rPr>
  </w:style>
  <w:style w:type="character" w:styleId="Hyperlink">
    <w:name w:val="Hyperlink"/>
    <w:basedOn w:val="Fontepargpadro"/>
    <w:uiPriority w:val="99"/>
    <w:unhideWhenUsed/>
    <w:rsid w:val="002909CC"/>
    <w:rPr>
      <w:color w:val="467886" w:themeColor="hyperlink"/>
      <w:u w:val="single"/>
    </w:rPr>
  </w:style>
  <w:style w:type="character" w:styleId="MenoPendente">
    <w:name w:val="Unresolved Mention"/>
    <w:basedOn w:val="Fontepargpadro"/>
    <w:uiPriority w:val="99"/>
    <w:semiHidden/>
    <w:unhideWhenUsed/>
    <w:rsid w:val="002909CC"/>
    <w:rPr>
      <w:color w:val="605E5C"/>
      <w:shd w:val="clear" w:color="auto" w:fill="E1DFDD"/>
    </w:rPr>
  </w:style>
  <w:style w:type="character" w:styleId="Refdecomentrio">
    <w:name w:val="annotation reference"/>
    <w:semiHidden/>
    <w:rsid w:val="00A9177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dosbeneficios.com.b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9c8d29-6d88-4acb-b5b2-4a73468d734a">
      <Terms xmlns="http://schemas.microsoft.com/office/infopath/2007/PartnerControls"/>
    </lcf76f155ced4ddcb4097134ff3c332f>
    <TaxCatchAll xmlns="4d5d43d5-19e2-4ff3-ade8-a53ab899ce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CDD0BDC8C1B7E489C2089D2B7F304F1" ma:contentTypeVersion="16" ma:contentTypeDescription="Crie um novo documento." ma:contentTypeScope="" ma:versionID="f567503ec7641cd477899eb937adcb35">
  <xsd:schema xmlns:xsd="http://www.w3.org/2001/XMLSchema" xmlns:xs="http://www.w3.org/2001/XMLSchema" xmlns:p="http://schemas.microsoft.com/office/2006/metadata/properties" xmlns:ns2="249c8d29-6d88-4acb-b5b2-4a73468d734a" xmlns:ns3="4d5d43d5-19e2-4ff3-ade8-a53ab899ce48" targetNamespace="http://schemas.microsoft.com/office/2006/metadata/properties" ma:root="true" ma:fieldsID="5e16e0399a519466825c73c83b0b39e8" ns2:_="" ns3:_="">
    <xsd:import namespace="249c8d29-6d88-4acb-b5b2-4a73468d734a"/>
    <xsd:import namespace="4d5d43d5-19e2-4ff3-ade8-a53ab899ce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c8d29-6d88-4acb-b5b2-4a73468d7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6443971-115c-4137-a287-bb2c5c043e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5d43d5-19e2-4ff3-ade8-a53ab899ce48"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8" nillable="true" ma:displayName="Taxonomy Catch All Column" ma:hidden="true" ma:list="{a5caf538-24ad-446d-8250-e43ed933b089}" ma:internalName="TaxCatchAll" ma:showField="CatchAllData" ma:web="4d5d43d5-19e2-4ff3-ade8-a53ab899c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B01FA-BEBA-4282-B4D6-A14338276D05}">
  <ds:schemaRefs>
    <ds:schemaRef ds:uri="http://schemas.microsoft.com/sharepoint/v3/contenttype/forms"/>
  </ds:schemaRefs>
</ds:datastoreItem>
</file>

<file path=customXml/itemProps2.xml><?xml version="1.0" encoding="utf-8"?>
<ds:datastoreItem xmlns:ds="http://schemas.openxmlformats.org/officeDocument/2006/customXml" ds:itemID="{D0B8C7D6-B47B-4AF1-86AE-96651412FBBE}">
  <ds:schemaRefs>
    <ds:schemaRef ds:uri="http://schemas.microsoft.com/office/2006/metadata/properties"/>
    <ds:schemaRef ds:uri="http://schemas.microsoft.com/office/infopath/2007/PartnerControls"/>
    <ds:schemaRef ds:uri="249c8d29-6d88-4acb-b5b2-4a73468d734a"/>
    <ds:schemaRef ds:uri="4d5d43d5-19e2-4ff3-ade8-a53ab899ce48"/>
  </ds:schemaRefs>
</ds:datastoreItem>
</file>

<file path=customXml/itemProps3.xml><?xml version="1.0" encoding="utf-8"?>
<ds:datastoreItem xmlns:ds="http://schemas.openxmlformats.org/officeDocument/2006/customXml" ds:itemID="{2455514C-82D5-4948-B198-A0DC5B0EB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c8d29-6d88-4acb-b5b2-4a73468d734a"/>
    <ds:schemaRef ds:uri="4d5d43d5-19e2-4ff3-ade8-a53ab899c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3205</Characters>
  <Application>Microsoft Office Word</Application>
  <DocSecurity>0</DocSecurity>
  <Lines>152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Leoane Goncalves</dc:creator>
  <cp:keywords/>
  <dc:description/>
  <cp:lastModifiedBy>Agilberto Seródio</cp:lastModifiedBy>
  <cp:revision>2</cp:revision>
  <dcterms:created xsi:type="dcterms:W3CDTF">2026-03-23T19:34:00Z</dcterms:created>
  <dcterms:modified xsi:type="dcterms:W3CDTF">2026-03-23T19:34:00Z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0x010100DCDD0BDC8C1B7E489C2089D2B7F304F1</vt:lpwstr>
  </property>
  <property fmtid="{D5CDD505-2E9C-101B-9397-08002B2CF9AE}" pid="3" name="MediaServiceImageTags">
    <vt:lpwstr/>
  </property>
</Properties>
</file>